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867" w:rsidRDefault="009B6B29" w:rsidP="00222867">
      <w:pPr>
        <w:rPr>
          <w:rFonts w:ascii="Arial" w:hAnsi="Arial"/>
          <w:b/>
          <w:sz w:val="22"/>
          <w:szCs w:val="22"/>
        </w:rPr>
      </w:pPr>
      <w:r>
        <w:rPr>
          <w:rFonts w:ascii="Arial" w:hAnsi="Arial"/>
          <w:b/>
          <w:sz w:val="22"/>
          <w:szCs w:val="22"/>
          <w:rtl/>
        </w:rPr>
        <w:t xml:space="preserve">אל: ועדת המכרזים </w:t>
      </w:r>
    </w:p>
    <w:p w:rsidR="00F90453" w:rsidRDefault="009C11B8" w:rsidP="00817FBA">
      <w:pPr>
        <w:rPr>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47197C" w:rsidTr="0047197C">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47197C" w:rsidRPr="00CE7DC6" w:rsidRDefault="0047197C" w:rsidP="0047197C">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47197C" w:rsidRPr="0053500C" w:rsidRDefault="0047197C" w:rsidP="0047197C">
            <w:pPr>
              <w:spacing w:line="276" w:lineRule="auto"/>
              <w:rPr>
                <w:rFonts w:ascii="Arial" w:hAnsi="Arial"/>
                <w:b/>
                <w:sz w:val="22"/>
                <w:szCs w:val="22"/>
                <w:rtl/>
              </w:rPr>
            </w:pPr>
            <w:r>
              <w:rPr>
                <w:rFonts w:ascii="Arial" w:hAnsi="Arial" w:hint="cs"/>
                <w:b/>
                <w:sz w:val="22"/>
                <w:szCs w:val="22"/>
                <w:rtl/>
              </w:rPr>
              <w:t xml:space="preserve">רשות החשמל </w:t>
            </w:r>
          </w:p>
        </w:tc>
      </w:tr>
      <w:tr w:rsidR="0047197C" w:rsidTr="0047197C">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47197C" w:rsidRPr="00CE7DC6" w:rsidRDefault="0047197C" w:rsidP="0047197C">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47197C" w:rsidRPr="0053500C" w:rsidRDefault="0047197C" w:rsidP="0047197C">
            <w:pPr>
              <w:spacing w:line="276" w:lineRule="auto"/>
              <w:rPr>
                <w:rFonts w:ascii="Arial" w:hAnsi="Arial"/>
                <w:b/>
                <w:sz w:val="22"/>
                <w:szCs w:val="22"/>
                <w:rtl/>
              </w:rPr>
            </w:pPr>
            <w:r>
              <w:rPr>
                <w:rFonts w:ascii="Arial" w:hAnsi="Arial" w:hint="cs"/>
                <w:b/>
                <w:sz w:val="22"/>
                <w:szCs w:val="22"/>
                <w:rtl/>
              </w:rPr>
              <w:t>חטיבת חשמל ורגולציה</w:t>
            </w:r>
          </w:p>
        </w:tc>
      </w:tr>
      <w:tr w:rsidR="0047197C" w:rsidTr="0047197C">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47197C" w:rsidRPr="00CE7DC6" w:rsidRDefault="0047197C" w:rsidP="0047197C">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47197C" w:rsidRPr="0053500C" w:rsidRDefault="0047197C" w:rsidP="0047197C">
            <w:pPr>
              <w:spacing w:line="276" w:lineRule="auto"/>
              <w:rPr>
                <w:rFonts w:ascii="Arial" w:hAnsi="Arial"/>
                <w:b/>
                <w:sz w:val="22"/>
                <w:szCs w:val="22"/>
                <w:rtl/>
              </w:rPr>
            </w:pPr>
            <w:r>
              <w:rPr>
                <w:rFonts w:ascii="Arial" w:hAnsi="Arial" w:hint="cs"/>
                <w:b/>
                <w:sz w:val="22"/>
                <w:szCs w:val="22"/>
                <w:rtl/>
              </w:rPr>
              <w:t>14.</w:t>
            </w:r>
            <w:r w:rsidRPr="0047197C">
              <w:rPr>
                <w:rFonts w:ascii="Arial" w:hAnsi="Arial" w:hint="cs"/>
                <w:b/>
                <w:sz w:val="22"/>
                <w:szCs w:val="22"/>
                <w:rtl/>
              </w:rPr>
              <w:t>09</w:t>
            </w:r>
            <w:r>
              <w:rPr>
                <w:rFonts w:ascii="Arial" w:hAnsi="Arial" w:hint="cs"/>
                <w:b/>
                <w:sz w:val="22"/>
                <w:szCs w:val="22"/>
                <w:rtl/>
              </w:rPr>
              <w:t>.2022</w:t>
            </w:r>
          </w:p>
        </w:tc>
      </w:tr>
    </w:tbl>
    <w:p w:rsidR="00332AFB" w:rsidRDefault="009C11B8" w:rsidP="00222867">
      <w:pPr>
        <w:rPr>
          <w:rtl/>
        </w:rPr>
      </w:pPr>
    </w:p>
    <w:p w:rsidR="00222867" w:rsidRDefault="009C11B8" w:rsidP="00222867">
      <w:pPr>
        <w:rPr>
          <w:rtl/>
        </w:rPr>
      </w:pPr>
    </w:p>
    <w:p w:rsidR="00222867" w:rsidRDefault="009C11B8" w:rsidP="00222867">
      <w:pPr>
        <w:rPr>
          <w:rtl/>
        </w:rPr>
      </w:pPr>
    </w:p>
    <w:p w:rsidR="00222867" w:rsidRDefault="009C11B8" w:rsidP="00222867">
      <w:pPr>
        <w:rPr>
          <w:rtl/>
        </w:rPr>
      </w:pPr>
    </w:p>
    <w:p w:rsidR="00222867" w:rsidRDefault="009C11B8" w:rsidP="00222867">
      <w:pPr>
        <w:rPr>
          <w:rtl/>
        </w:rPr>
      </w:pPr>
    </w:p>
    <w:p w:rsidR="00222867" w:rsidRDefault="009C11B8" w:rsidP="00222867">
      <w:pPr>
        <w:rPr>
          <w:rtl/>
        </w:rPr>
      </w:pPr>
    </w:p>
    <w:p w:rsidR="00222867" w:rsidRDefault="009B6B29" w:rsidP="0022286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rsidR="00222867" w:rsidRDefault="009C11B8" w:rsidP="00222867">
      <w:pPr>
        <w:jc w:val="both"/>
        <w:rPr>
          <w:rFonts w:ascii="Arial" w:hAnsi="Arial"/>
          <w:b/>
          <w:sz w:val="22"/>
          <w:szCs w:val="22"/>
          <w:rtl/>
        </w:rPr>
      </w:pPr>
    </w:p>
    <w:p w:rsidR="00222867" w:rsidRPr="00AF57E9" w:rsidRDefault="009B6B29" w:rsidP="0049153E">
      <w:pPr>
        <w:spacing w:line="360" w:lineRule="auto"/>
        <w:jc w:val="both"/>
        <w:rPr>
          <w:rFonts w:asciiTheme="minorBidi" w:hAnsiTheme="minorBidi" w:cstheme="minorBidi"/>
          <w:sz w:val="21"/>
          <w:szCs w:val="21"/>
          <w:rtl/>
        </w:rPr>
      </w:pPr>
      <w:r w:rsidRPr="00AF57E9">
        <w:rPr>
          <w:rFonts w:asciiTheme="minorBidi" w:hAnsiTheme="minorBidi" w:cstheme="minorBidi"/>
          <w:b/>
          <w:sz w:val="21"/>
          <w:szCs w:val="21"/>
          <w:rtl/>
        </w:rPr>
        <w:t xml:space="preserve">הבקשה מסתמכת על תקנה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3(29) /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3(31) (סמן את התקנה המתאימה) לתקנות חובת מכרזים ועל </w:t>
      </w:r>
      <w:r>
        <w:rPr>
          <w:rFonts w:asciiTheme="minorBidi" w:hAnsiTheme="minorBidi" w:cstheme="minorBidi" w:hint="cs"/>
          <w:b/>
          <w:sz w:val="21"/>
          <w:szCs w:val="21"/>
          <w:rtl/>
        </w:rPr>
        <w:t>הוראות תכ"ם, "פטור מחובת המכרז", מס'7.8.1 והוראת תכ"ם, "בחינת קיומם של ספקים ומיזמים", מס' 7.8.2.</w:t>
      </w:r>
    </w:p>
    <w:p w:rsidR="00222867" w:rsidRPr="00AF57E9" w:rsidRDefault="009C11B8"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47197C">
        <w:tc>
          <w:tcPr>
            <w:tcW w:w="9019"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הטובין/השירות/העבודה)</w:t>
            </w:r>
          </w:p>
        </w:tc>
      </w:tr>
      <w:tr w:rsidR="007548B0" w:rsidTr="0047197C">
        <w:tc>
          <w:tcPr>
            <w:tcW w:w="9019" w:type="dxa"/>
            <w:tcBorders>
              <w:top w:val="single" w:sz="4" w:space="0" w:color="auto"/>
              <w:left w:val="single" w:sz="4" w:space="0" w:color="auto"/>
              <w:bottom w:val="single" w:sz="4" w:space="0" w:color="auto"/>
              <w:right w:val="single" w:sz="4" w:space="0" w:color="auto"/>
            </w:tcBorders>
          </w:tcPr>
          <w:p w:rsidR="0047197C" w:rsidRPr="0047197C" w:rsidRDefault="0047197C" w:rsidP="0047197C">
            <w:pPr>
              <w:spacing w:line="276" w:lineRule="auto"/>
              <w:jc w:val="both"/>
              <w:rPr>
                <w:rFonts w:asciiTheme="minorBidi" w:hAnsiTheme="minorBidi" w:cstheme="minorBidi"/>
                <w:b/>
                <w:sz w:val="21"/>
                <w:szCs w:val="21"/>
                <w:rtl/>
                <w:lang w:eastAsia="he-IL"/>
              </w:rPr>
            </w:pPr>
            <w:r w:rsidRPr="0047197C">
              <w:rPr>
                <w:rFonts w:asciiTheme="minorBidi" w:hAnsiTheme="minorBidi" w:hint="cs"/>
                <w:b/>
                <w:sz w:val="21"/>
                <w:szCs w:val="21"/>
                <w:rtl/>
                <w:lang w:eastAsia="he-IL"/>
              </w:rPr>
              <w:t>אגף</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אנרגיה</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מתחדשת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ברשות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מרכז</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את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הטיפול</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בתעריפי</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היצרנים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הפרטיים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ובהיבטים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הפיננסים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בעבודת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הרשות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האגף</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עוסק</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בין</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היתר</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בגיבוש</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מתודולוגיות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ומודלים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לקביעה</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ולעדכון</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בארגיה</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מתחדשת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בניית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מודלים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פיננסיים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מפורטים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להסדרות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ולפרויקטי</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ייצור</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החשמל</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מארגיה</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מתחדשת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בקרת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עלויות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הקמה</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תפעול</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ותחזוקה</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של</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מתקני</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ייצור</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באנרגיה</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מתחדשת</w:t>
            </w:r>
            <w:r w:rsidRPr="0047197C">
              <w:rPr>
                <w:rFonts w:asciiTheme="minorBidi" w:hAnsiTheme="minorBidi"/>
                <w:b/>
                <w:sz w:val="21"/>
                <w:szCs w:val="21"/>
                <w:rtl/>
                <w:lang w:eastAsia="he-IL"/>
              </w:rPr>
              <w:t>.</w:t>
            </w:r>
          </w:p>
          <w:p w:rsidR="0047197C" w:rsidRPr="0047197C" w:rsidRDefault="0047197C" w:rsidP="0047197C">
            <w:pPr>
              <w:spacing w:line="276" w:lineRule="auto"/>
              <w:jc w:val="both"/>
              <w:rPr>
                <w:rFonts w:asciiTheme="minorBidi" w:hAnsiTheme="minorBidi" w:cstheme="minorBidi"/>
                <w:b/>
                <w:sz w:val="21"/>
                <w:szCs w:val="21"/>
                <w:rtl/>
                <w:lang w:eastAsia="he-IL"/>
              </w:rPr>
            </w:pPr>
            <w:r w:rsidRPr="0047197C">
              <w:rPr>
                <w:rFonts w:asciiTheme="minorBidi" w:hAnsiTheme="minorBidi" w:hint="cs"/>
                <w:b/>
                <w:sz w:val="21"/>
                <w:szCs w:val="21"/>
                <w:rtl/>
                <w:lang w:eastAsia="he-IL"/>
              </w:rPr>
              <w:t>לצורך</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ביצוע</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תפקידים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אלה</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ואחרים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יש</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צורך</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בתשתית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מידע</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הכלכלי</w:t>
            </w:r>
            <w:r w:rsidRPr="0047197C">
              <w:rPr>
                <w:rFonts w:asciiTheme="minorBidi" w:hAnsiTheme="minorBidi"/>
                <w:b/>
                <w:sz w:val="21"/>
                <w:szCs w:val="21"/>
                <w:rtl/>
                <w:lang w:eastAsia="he-IL"/>
              </w:rPr>
              <w:t>-</w:t>
            </w:r>
            <w:r w:rsidRPr="0047197C">
              <w:rPr>
                <w:rFonts w:asciiTheme="minorBidi" w:hAnsiTheme="minorBidi" w:hint="cs"/>
                <w:b/>
                <w:sz w:val="21"/>
                <w:szCs w:val="21"/>
                <w:rtl/>
                <w:lang w:eastAsia="he-IL"/>
              </w:rPr>
              <w:t>פיננסי</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רחבה</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שתכיל</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נתונים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אמינים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ועדכניים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שוטפים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והיסטוריים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משוקי</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ההון</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ומשוקי</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הסחורות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הרלוונטים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בארץ</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ובעולם</w:t>
            </w:r>
            <w:r w:rsidRPr="0047197C">
              <w:rPr>
                <w:rFonts w:asciiTheme="minorBidi" w:hAnsiTheme="minorBidi"/>
                <w:b/>
                <w:sz w:val="21"/>
                <w:szCs w:val="21"/>
                <w:rtl/>
                <w:lang w:eastAsia="he-IL"/>
              </w:rPr>
              <w:t>.</w:t>
            </w:r>
          </w:p>
          <w:p w:rsidR="00222867" w:rsidRPr="00AF57E9" w:rsidRDefault="0047197C" w:rsidP="0047197C">
            <w:pPr>
              <w:spacing w:line="276" w:lineRule="auto"/>
              <w:jc w:val="both"/>
              <w:rPr>
                <w:rFonts w:asciiTheme="minorBidi" w:hAnsiTheme="minorBidi" w:cstheme="minorBidi"/>
                <w:b/>
                <w:sz w:val="21"/>
                <w:szCs w:val="21"/>
                <w:highlight w:val="yellow"/>
                <w:lang w:eastAsia="he-IL"/>
              </w:rPr>
            </w:pPr>
            <w:r w:rsidRPr="0047197C">
              <w:rPr>
                <w:rFonts w:asciiTheme="minorBidi" w:hAnsiTheme="minorBidi" w:hint="cs"/>
                <w:b/>
                <w:sz w:val="21"/>
                <w:szCs w:val="21"/>
                <w:rtl/>
                <w:lang w:eastAsia="he-IL"/>
              </w:rPr>
              <w:t>בנוסף</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אגף</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אנרגיות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מתחדשות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נדרש</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לשירותי</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בלומברג</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ביחס</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לציטוטי</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מחירים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באנרגיה</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מתחדשת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טורבינות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רוח</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אנרגיה</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סולארית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אגירה</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בטריות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אגירה</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שאובה</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ועוד</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תעריפי</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רשות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החשמל</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צמודים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למדד</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מחירי</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טורבינות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הרוח</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של</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בלומברג</w:t>
            </w:r>
            <w:r w:rsidRPr="0047197C">
              <w:rPr>
                <w:rFonts w:asciiTheme="minorBidi" w:hAnsiTheme="minorBidi"/>
                <w:b/>
                <w:sz w:val="21"/>
                <w:szCs w:val="21"/>
                <w:rtl/>
                <w:lang w:eastAsia="he-IL"/>
              </w:rPr>
              <w:t xml:space="preserve"> – </w:t>
            </w:r>
            <w:r w:rsidRPr="0047197C">
              <w:rPr>
                <w:rFonts w:asciiTheme="minorBidi" w:hAnsiTheme="minorBidi" w:hint="cs"/>
                <w:b/>
                <w:sz w:val="21"/>
                <w:szCs w:val="21"/>
                <w:rtl/>
                <w:lang w:eastAsia="he-IL"/>
              </w:rPr>
              <w:t>המדד</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היחיד</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שמפורסם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באופן</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שוטף</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חצי</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שנתי</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ביחס</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לטורבינות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רוח</w:t>
            </w:r>
            <w:r w:rsidRPr="0047197C">
              <w:rPr>
                <w:rFonts w:asciiTheme="minorBidi" w:hAnsiTheme="minorBidi"/>
                <w:b/>
                <w:sz w:val="21"/>
                <w:szCs w:val="21"/>
                <w:rtl/>
                <w:lang w:eastAsia="he-IL"/>
              </w:rPr>
              <w:t xml:space="preserve"> – </w:t>
            </w:r>
            <w:r w:rsidRPr="0047197C">
              <w:rPr>
                <w:rFonts w:asciiTheme="minorBidi" w:hAnsiTheme="minorBidi" w:hint="cs"/>
                <w:b/>
                <w:sz w:val="21"/>
                <w:szCs w:val="21"/>
                <w:rtl/>
                <w:lang w:eastAsia="he-IL"/>
              </w:rPr>
              <w:t>ובאופן</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ספציפי</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ביחס</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לטורבינות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רוח</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מסוג</w:t>
            </w:r>
            <w:r w:rsidRPr="0047197C">
              <w:rPr>
                <w:rFonts w:asciiTheme="minorBidi" w:hAnsiTheme="minorBidi"/>
                <w:b/>
                <w:sz w:val="21"/>
                <w:szCs w:val="21"/>
                <w:rtl/>
                <w:lang w:eastAsia="he-IL"/>
              </w:rPr>
              <w:t xml:space="preserve"> </w:t>
            </w:r>
            <w:r w:rsidRPr="0047197C">
              <w:rPr>
                <w:rFonts w:asciiTheme="minorBidi" w:hAnsiTheme="minorBidi" w:cstheme="minorBidi"/>
                <w:bCs/>
                <w:sz w:val="21"/>
                <w:szCs w:val="21"/>
                <w:lang w:eastAsia="he-IL"/>
              </w:rPr>
              <w:t>Class 3</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שהן</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הטורבינות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בשימוש</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באיזורים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בעלי</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משטר</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רוח</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בישראל</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ביחס</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לאנרגיה</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סולארית</w:t>
            </w:r>
            <w:r w:rsidRPr="0047197C">
              <w:rPr>
                <w:rFonts w:asciiTheme="minorBidi" w:hAnsiTheme="minorBidi"/>
                <w:b/>
                <w:sz w:val="21"/>
                <w:szCs w:val="21"/>
                <w:rtl/>
                <w:lang w:eastAsia="he-IL"/>
              </w:rPr>
              <w:t xml:space="preserve"> – </w:t>
            </w:r>
            <w:r w:rsidRPr="0047197C">
              <w:rPr>
                <w:rFonts w:asciiTheme="minorBidi" w:hAnsiTheme="minorBidi" w:hint="cs"/>
                <w:b/>
                <w:sz w:val="21"/>
                <w:szCs w:val="21"/>
                <w:rtl/>
                <w:lang w:eastAsia="he-IL"/>
              </w:rPr>
              <w:t>מחירי</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המקסימום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במכרזים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הסולארים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שמפרסמת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רשות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החשמל</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מתבססים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על</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עלויות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הציוד</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של</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בלומברג</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וכן</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התעריפים</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לגגות</w:t>
            </w:r>
            <w:r w:rsidRPr="0047197C">
              <w:rPr>
                <w:rFonts w:asciiTheme="minorBidi" w:hAnsiTheme="minorBidi"/>
                <w:b/>
                <w:sz w:val="21"/>
                <w:szCs w:val="21"/>
                <w:rtl/>
                <w:lang w:eastAsia="he-IL"/>
              </w:rPr>
              <w:t xml:space="preserve"> </w:t>
            </w:r>
            <w:r w:rsidRPr="0047197C">
              <w:rPr>
                <w:rFonts w:asciiTheme="minorBidi" w:hAnsiTheme="minorBidi" w:hint="cs"/>
                <w:b/>
                <w:sz w:val="21"/>
                <w:szCs w:val="21"/>
                <w:rtl/>
                <w:lang w:eastAsia="he-IL"/>
              </w:rPr>
              <w:t>סולאריים</w:t>
            </w:r>
            <w:r w:rsidRPr="0047197C">
              <w:rPr>
                <w:rFonts w:asciiTheme="minorBidi" w:hAnsiTheme="minorBidi"/>
                <w:b/>
                <w:sz w:val="21"/>
                <w:szCs w:val="21"/>
                <w:rtl/>
                <w:lang w:eastAsia="he-IL"/>
              </w:rPr>
              <w:t>.</w:t>
            </w:r>
          </w:p>
        </w:tc>
      </w:tr>
    </w:tbl>
    <w:p w:rsidR="00222867" w:rsidRPr="00AF57E9" w:rsidRDefault="009C11B8" w:rsidP="00222867">
      <w:pPr>
        <w:rPr>
          <w:rFonts w:asciiTheme="minorBidi" w:hAnsiTheme="minorBidi" w:cstheme="minorBidi"/>
          <w:b/>
          <w:sz w:val="21"/>
          <w:szCs w:val="21"/>
          <w:lang w:eastAsia="he-IL"/>
        </w:rPr>
      </w:pPr>
    </w:p>
    <w:p w:rsidR="00222867" w:rsidRPr="00AF57E9" w:rsidRDefault="009B6B29" w:rsidP="0047197C">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0047197C">
        <w:rPr>
          <w:b/>
          <w:sz w:val="28"/>
          <w:szCs w:val="28"/>
        </w:rPr>
        <w:t>Х</w:t>
      </w:r>
      <w:r w:rsidRPr="00AF57E9">
        <w:rPr>
          <w:rFonts w:asciiTheme="minorBidi" w:hAnsiTheme="minorBidi" w:cstheme="minorBidi"/>
          <w:b/>
          <w:sz w:val="21"/>
          <w:szCs w:val="21"/>
          <w:rtl/>
        </w:rPr>
        <w:t xml:space="preserve">  לא</w:t>
      </w:r>
    </w:p>
    <w:p w:rsidR="00222867" w:rsidRPr="00AF57E9" w:rsidRDefault="009C11B8" w:rsidP="00222867">
      <w:pPr>
        <w:rPr>
          <w:rFonts w:asciiTheme="minorBidi" w:hAnsiTheme="minorBidi" w:cstheme="minorBidi"/>
          <w:b/>
          <w:sz w:val="21"/>
          <w:szCs w:val="21"/>
          <w:rt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rsidR="00222867" w:rsidRPr="00AF57E9" w:rsidRDefault="009C11B8" w:rsidP="0022286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rsidTr="00222867">
        <w:tc>
          <w:tcPr>
            <w:tcW w:w="3085" w:type="dxa"/>
            <w:hideMark/>
          </w:tcPr>
          <w:p w:rsidR="00222867" w:rsidRPr="00AF57E9" w:rsidRDefault="009B6B29">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טובין</w:t>
            </w:r>
          </w:p>
        </w:tc>
        <w:tc>
          <w:tcPr>
            <w:tcW w:w="2977" w:type="dxa"/>
            <w:hideMark/>
          </w:tcPr>
          <w:p w:rsidR="00222867" w:rsidRPr="00AF57E9" w:rsidRDefault="0047197C">
            <w:pPr>
              <w:ind w:right="283"/>
              <w:rPr>
                <w:rFonts w:asciiTheme="minorBidi" w:hAnsiTheme="minorBidi" w:cstheme="minorBidi"/>
                <w:b/>
                <w:sz w:val="21"/>
                <w:szCs w:val="21"/>
                <w:lang w:eastAsia="he-IL"/>
              </w:rPr>
            </w:pPr>
            <w:r>
              <w:rPr>
                <w:b/>
                <w:sz w:val="28"/>
                <w:szCs w:val="28"/>
              </w:rPr>
              <w:t>Х</w:t>
            </w:r>
            <w:r w:rsidR="009B6B29" w:rsidRPr="00AF57E9">
              <w:rPr>
                <w:rFonts w:asciiTheme="minorBidi" w:hAnsiTheme="minorBidi" w:cstheme="minorBidi"/>
                <w:b/>
                <w:sz w:val="21"/>
                <w:szCs w:val="21"/>
                <w:rtl/>
              </w:rPr>
              <w:t xml:space="preserve">  שירותים</w:t>
            </w:r>
          </w:p>
        </w:tc>
        <w:tc>
          <w:tcPr>
            <w:tcW w:w="3116" w:type="dxa"/>
          </w:tcPr>
          <w:p w:rsidR="00222867" w:rsidRPr="00AF57E9" w:rsidRDefault="009B6B29">
            <w:pPr>
              <w:ind w:right="283"/>
              <w:rPr>
                <w:rFonts w:asciiTheme="minorBidi" w:hAnsiTheme="minorBidi" w:cstheme="minorBidi"/>
                <w:b/>
                <w:sz w:val="21"/>
                <w:szCs w:val="21"/>
                <w:rtl/>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ביצוע עבודה</w:t>
            </w:r>
          </w:p>
          <w:p w:rsidR="00222867" w:rsidRPr="00AF57E9" w:rsidRDefault="009C11B8">
            <w:pPr>
              <w:ind w:right="283"/>
              <w:rPr>
                <w:rFonts w:asciiTheme="minorBidi" w:hAnsiTheme="minorBidi" w:cstheme="minorBidi"/>
                <w:b/>
                <w:sz w:val="21"/>
                <w:szCs w:val="21"/>
                <w:lang w:eastAsia="he-IL"/>
              </w:rPr>
            </w:pPr>
          </w:p>
        </w:tc>
      </w:tr>
    </w:tbl>
    <w:p w:rsidR="00222867" w:rsidRPr="00AF57E9" w:rsidRDefault="009C11B8" w:rsidP="0022286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3347"/>
        <w:gridCol w:w="2997"/>
      </w:tblGrid>
      <w:tr w:rsidR="0047197C" w:rsidTr="0047197C">
        <w:tc>
          <w:tcPr>
            <w:tcW w:w="2675" w:type="dxa"/>
            <w:shd w:val="clear" w:color="auto" w:fill="E6E6E6"/>
            <w:hideMark/>
          </w:tcPr>
          <w:p w:rsidR="0047197C" w:rsidRPr="00AF57E9" w:rsidRDefault="0047197C" w:rsidP="0047197C">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שם הספק:</w:t>
            </w:r>
          </w:p>
        </w:tc>
        <w:tc>
          <w:tcPr>
            <w:tcW w:w="6344" w:type="dxa"/>
            <w:gridSpan w:val="2"/>
          </w:tcPr>
          <w:p w:rsidR="0047197C" w:rsidRPr="00FD1D0E" w:rsidRDefault="0047197C" w:rsidP="0047197C">
            <w:pPr>
              <w:bidi w:val="0"/>
              <w:ind w:left="360"/>
              <w:jc w:val="center"/>
              <w:rPr>
                <w:rFonts w:ascii="Arial" w:hAnsi="Arial"/>
                <w:b/>
                <w:szCs w:val="24"/>
                <w:highlight w:val="yellow"/>
              </w:rPr>
            </w:pPr>
            <w:r w:rsidRPr="00FD1D0E">
              <w:rPr>
                <w:rFonts w:ascii="Arial" w:hAnsi="Arial"/>
                <w:szCs w:val="24"/>
                <w:lang w:val="en"/>
              </w:rPr>
              <w:t>Bloomberg Finance</w:t>
            </w:r>
          </w:p>
        </w:tc>
      </w:tr>
      <w:tr w:rsidR="0047197C" w:rsidTr="0047197C">
        <w:tc>
          <w:tcPr>
            <w:tcW w:w="2675" w:type="dxa"/>
            <w:shd w:val="clear" w:color="auto" w:fill="E6E6E6"/>
            <w:hideMark/>
          </w:tcPr>
          <w:p w:rsidR="0047197C" w:rsidRPr="00AF57E9" w:rsidRDefault="0047197C" w:rsidP="0047197C">
            <w:pPr>
              <w:spacing w:line="360" w:lineRule="auto"/>
              <w:rPr>
                <w:rFonts w:asciiTheme="minorBidi" w:hAnsiTheme="minorBidi" w:cstheme="minorBidi"/>
                <w:bCs/>
                <w:sz w:val="21"/>
                <w:szCs w:val="21"/>
                <w:rtl/>
                <w:lang w:eastAsia="he-IL"/>
              </w:rPr>
            </w:pPr>
            <w:r w:rsidRPr="00AF57E9">
              <w:rPr>
                <w:rFonts w:asciiTheme="minorBidi" w:hAnsiTheme="minorBidi" w:cstheme="minorBidi"/>
                <w:bCs/>
                <w:sz w:val="21"/>
                <w:szCs w:val="21"/>
                <w:rtl/>
              </w:rPr>
              <w:t xml:space="preserve">מספר הספק </w:t>
            </w:r>
          </w:p>
          <w:p w:rsidR="0047197C" w:rsidRPr="00AF57E9" w:rsidRDefault="0047197C" w:rsidP="0047197C">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(ח.פ/ח.צ/ע.מ/מספר עמותה) </w:t>
            </w:r>
          </w:p>
        </w:tc>
        <w:tc>
          <w:tcPr>
            <w:tcW w:w="6344" w:type="dxa"/>
            <w:gridSpan w:val="2"/>
          </w:tcPr>
          <w:p w:rsidR="0047197C" w:rsidRDefault="0047197C" w:rsidP="0047197C">
            <w:pPr>
              <w:rPr>
                <w:rFonts w:ascii="Arial" w:hAnsi="Arial"/>
                <w:b/>
                <w:sz w:val="22"/>
                <w:szCs w:val="22"/>
                <w:highlight w:val="yellow"/>
                <w:rtl/>
              </w:rPr>
            </w:pPr>
            <w:r w:rsidRPr="00DB5BE4">
              <w:rPr>
                <w:rFonts w:ascii="Arial" w:hAnsi="Arial" w:hint="cs"/>
                <w:b/>
                <w:sz w:val="22"/>
                <w:szCs w:val="22"/>
                <w:rtl/>
              </w:rPr>
              <w:t xml:space="preserve">מס' ספק </w:t>
            </w:r>
            <w:r w:rsidRPr="00DB5BE4">
              <w:rPr>
                <w:rFonts w:ascii="Arial" w:hAnsi="Arial"/>
                <w:b/>
                <w:sz w:val="22"/>
                <w:szCs w:val="22"/>
                <w:rtl/>
              </w:rPr>
              <w:t>50006015</w:t>
            </w:r>
          </w:p>
          <w:p w:rsidR="0047197C" w:rsidRPr="00086C40" w:rsidRDefault="0047197C" w:rsidP="0047197C">
            <w:pPr>
              <w:rPr>
                <w:rFonts w:ascii="Arial" w:hAnsi="Arial"/>
                <w:b/>
                <w:sz w:val="22"/>
                <w:szCs w:val="22"/>
                <w:rtl/>
              </w:rPr>
            </w:pPr>
            <w:r w:rsidRPr="00086C40">
              <w:rPr>
                <w:rFonts w:ascii="Arial" w:hAnsi="Arial" w:hint="cs"/>
                <w:b/>
                <w:sz w:val="22"/>
                <w:szCs w:val="22"/>
                <w:rtl/>
              </w:rPr>
              <w:t>0</w:t>
            </w:r>
            <w:r w:rsidRPr="00086C40">
              <w:rPr>
                <w:rFonts w:ascii="Arial" w:hAnsi="Arial"/>
                <w:b/>
                <w:sz w:val="22"/>
                <w:szCs w:val="22"/>
                <w:rtl/>
              </w:rPr>
              <w:t>61818168</w:t>
            </w:r>
          </w:p>
          <w:p w:rsidR="0047197C" w:rsidRPr="0053500C" w:rsidRDefault="0047197C" w:rsidP="0047197C">
            <w:pPr>
              <w:rPr>
                <w:rFonts w:ascii="Arial" w:hAnsi="Arial"/>
                <w:b/>
                <w:sz w:val="22"/>
                <w:szCs w:val="22"/>
                <w:highlight w:val="yellow"/>
                <w:rtl/>
              </w:rPr>
            </w:pPr>
          </w:p>
        </w:tc>
      </w:tr>
      <w:tr w:rsidR="007548B0" w:rsidTr="0047197C">
        <w:tc>
          <w:tcPr>
            <w:tcW w:w="2675"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ספק זה הנו: </w:t>
            </w:r>
          </w:p>
        </w:tc>
        <w:tc>
          <w:tcPr>
            <w:tcW w:w="3347" w:type="dxa"/>
            <w:hideMark/>
          </w:tcPr>
          <w:p w:rsidR="00222867" w:rsidRPr="00AF57E9" w:rsidRDefault="0047197C" w:rsidP="009B6B29">
            <w:pPr>
              <w:rPr>
                <w:rFonts w:asciiTheme="minorBidi" w:hAnsiTheme="minorBidi" w:cstheme="minorBidi"/>
                <w:b/>
                <w:sz w:val="21"/>
                <w:szCs w:val="21"/>
                <w:lang w:eastAsia="he-IL"/>
              </w:rPr>
            </w:pPr>
            <w:r>
              <w:rPr>
                <w:b/>
                <w:sz w:val="28"/>
                <w:szCs w:val="28"/>
              </w:rPr>
              <w:t>Х</w:t>
            </w:r>
            <w:r w:rsidRPr="00AF57E9">
              <w:rPr>
                <w:rFonts w:asciiTheme="minorBidi" w:hAnsiTheme="minorBidi" w:cstheme="minorBidi"/>
                <w:b/>
                <w:sz w:val="21"/>
                <w:szCs w:val="21"/>
                <w:rtl/>
              </w:rPr>
              <w:t xml:space="preserve"> </w:t>
            </w:r>
            <w:r w:rsidR="009B6B29" w:rsidRPr="00AF57E9">
              <w:rPr>
                <w:rFonts w:asciiTheme="minorBidi" w:hAnsiTheme="minorBidi" w:cstheme="minorBidi"/>
                <w:b/>
                <w:sz w:val="21"/>
                <w:szCs w:val="21"/>
                <w:rtl/>
              </w:rPr>
              <w:t xml:space="preserve">ספק יחיד </w:t>
            </w:r>
          </w:p>
        </w:tc>
        <w:tc>
          <w:tcPr>
            <w:tcW w:w="2997" w:type="dxa"/>
            <w:hideMark/>
          </w:tcPr>
          <w:p w:rsidR="00222867" w:rsidRPr="00AF57E9" w:rsidRDefault="009B6B29" w:rsidP="009B6B29">
            <w:pPr>
              <w:rPr>
                <w:rFonts w:asciiTheme="minorBidi" w:hAnsiTheme="minorBidi" w:cstheme="minorBidi"/>
                <w:b/>
                <w:sz w:val="21"/>
                <w:szCs w:val="21"/>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ספק חוץ </w:t>
            </w:r>
          </w:p>
        </w:tc>
      </w:tr>
      <w:tr w:rsidR="007548B0" w:rsidTr="00926AEC">
        <w:tc>
          <w:tcPr>
            <w:tcW w:w="2675"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אומדן / שווי ההתקשרות:</w:t>
            </w:r>
          </w:p>
        </w:tc>
        <w:tc>
          <w:tcPr>
            <w:tcW w:w="6344" w:type="dxa"/>
            <w:gridSpan w:val="2"/>
            <w:shd w:val="clear" w:color="auto" w:fill="auto"/>
          </w:tcPr>
          <w:p w:rsidR="00222867" w:rsidRPr="00926AEC" w:rsidRDefault="00926AEC">
            <w:pPr>
              <w:rPr>
                <w:rFonts w:asciiTheme="minorBidi" w:hAnsiTheme="minorBidi" w:cstheme="minorBidi"/>
                <w:b/>
                <w:sz w:val="21"/>
                <w:szCs w:val="21"/>
                <w:rtl/>
                <w:lang w:eastAsia="he-IL"/>
              </w:rPr>
            </w:pPr>
            <w:r w:rsidRPr="00926AEC">
              <w:rPr>
                <w:rFonts w:asciiTheme="minorBidi" w:hAnsiTheme="minorBidi" w:cstheme="minorBidi" w:hint="cs"/>
                <w:b/>
                <w:sz w:val="21"/>
                <w:szCs w:val="21"/>
                <w:rtl/>
                <w:lang w:eastAsia="he-IL"/>
              </w:rPr>
              <w:t xml:space="preserve">79,740 </w:t>
            </w:r>
            <w:r w:rsidRPr="00926AEC">
              <w:rPr>
                <w:rFonts w:asciiTheme="minorBidi" w:hAnsiTheme="minorBidi" w:cstheme="minorBidi" w:hint="cs"/>
                <w:b/>
                <w:sz w:val="21"/>
                <w:szCs w:val="21"/>
                <w:lang w:eastAsia="he-IL"/>
              </w:rPr>
              <w:t>USD</w:t>
            </w:r>
            <w:r w:rsidRPr="00926AEC">
              <w:rPr>
                <w:rFonts w:asciiTheme="minorBidi" w:hAnsiTheme="minorBidi" w:cstheme="minorBidi" w:hint="cs"/>
                <w:b/>
                <w:sz w:val="21"/>
                <w:szCs w:val="21"/>
                <w:rtl/>
                <w:lang w:eastAsia="he-IL"/>
              </w:rPr>
              <w:t xml:space="preserve"> לשנה</w:t>
            </w:r>
          </w:p>
          <w:p w:rsidR="0047197C" w:rsidRPr="00926AEC" w:rsidRDefault="0047197C" w:rsidP="00926AEC">
            <w:pPr>
              <w:jc w:val="both"/>
              <w:rPr>
                <w:rFonts w:asciiTheme="minorBidi" w:hAnsiTheme="minorBidi" w:cstheme="minorBidi"/>
                <w:b/>
                <w:sz w:val="21"/>
                <w:szCs w:val="21"/>
                <w:lang w:eastAsia="he-IL"/>
              </w:rPr>
            </w:pPr>
            <w:r w:rsidRPr="00926AEC">
              <w:rPr>
                <w:rFonts w:asciiTheme="minorBidi" w:hAnsiTheme="minorBidi" w:cstheme="minorBidi" w:hint="cs"/>
                <w:b/>
                <w:sz w:val="21"/>
                <w:szCs w:val="21"/>
                <w:rtl/>
                <w:lang w:eastAsia="he-IL"/>
              </w:rPr>
              <w:t>מחיר זה משקף עליית מחיר של כ-</w:t>
            </w:r>
            <w:r w:rsidR="00926AEC">
              <w:rPr>
                <w:rFonts w:asciiTheme="minorBidi" w:hAnsiTheme="minorBidi" w:cstheme="minorBidi" w:hint="cs"/>
                <w:b/>
                <w:sz w:val="21"/>
                <w:szCs w:val="21"/>
                <w:rtl/>
                <w:lang w:eastAsia="he-IL"/>
              </w:rPr>
              <w:t>9.6%</w:t>
            </w:r>
            <w:r w:rsidRPr="00926AEC">
              <w:rPr>
                <w:rFonts w:asciiTheme="minorBidi" w:hAnsiTheme="minorBidi" w:cstheme="minorBidi" w:hint="cs"/>
                <w:b/>
                <w:sz w:val="21"/>
                <w:szCs w:val="21"/>
                <w:rtl/>
                <w:lang w:eastAsia="he-IL"/>
              </w:rPr>
              <w:t xml:space="preserve"> לשנה. עליית המחיר נובעת מרמות האינפלציה הגבוהות בעולם, לרבות התייקרות שכר עבודה וטובין</w:t>
            </w:r>
            <w:r w:rsidR="00F92952" w:rsidRPr="00926AEC">
              <w:rPr>
                <w:rFonts w:asciiTheme="minorBidi" w:hAnsiTheme="minorBidi" w:cstheme="minorBidi" w:hint="cs"/>
                <w:b/>
                <w:sz w:val="21"/>
                <w:szCs w:val="21"/>
                <w:rtl/>
                <w:lang w:eastAsia="he-IL"/>
              </w:rPr>
              <w:t>.</w:t>
            </w:r>
          </w:p>
        </w:tc>
      </w:tr>
      <w:tr w:rsidR="007548B0" w:rsidTr="00926AEC">
        <w:tc>
          <w:tcPr>
            <w:tcW w:w="2675"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תקופת ההתקשרות: </w:t>
            </w:r>
          </w:p>
        </w:tc>
        <w:tc>
          <w:tcPr>
            <w:tcW w:w="6344" w:type="dxa"/>
            <w:gridSpan w:val="2"/>
            <w:shd w:val="clear" w:color="auto" w:fill="auto"/>
          </w:tcPr>
          <w:p w:rsidR="00222867" w:rsidRPr="00926AEC" w:rsidRDefault="00926AEC">
            <w:pPr>
              <w:rPr>
                <w:rFonts w:asciiTheme="minorBidi" w:hAnsiTheme="minorBidi" w:cstheme="minorBidi"/>
                <w:b/>
                <w:sz w:val="21"/>
                <w:szCs w:val="21"/>
                <w:rtl/>
                <w:lang w:eastAsia="he-IL"/>
              </w:rPr>
            </w:pPr>
            <w:r w:rsidRPr="00926AEC">
              <w:rPr>
                <w:rFonts w:asciiTheme="minorBidi" w:hAnsiTheme="minorBidi" w:cstheme="minorBidi" w:hint="cs"/>
                <w:b/>
                <w:sz w:val="21"/>
                <w:szCs w:val="21"/>
                <w:rtl/>
                <w:lang w:eastAsia="he-IL"/>
              </w:rPr>
              <w:t>שנה</w:t>
            </w:r>
            <w:r>
              <w:rPr>
                <w:rFonts w:asciiTheme="minorBidi" w:hAnsiTheme="minorBidi" w:cstheme="minorBidi" w:hint="cs"/>
                <w:b/>
                <w:sz w:val="21"/>
                <w:szCs w:val="21"/>
                <w:rtl/>
                <w:lang w:eastAsia="he-IL"/>
              </w:rPr>
              <w:t xml:space="preserve"> עם אופציה להארכה</w:t>
            </w:r>
          </w:p>
        </w:tc>
      </w:tr>
    </w:tbl>
    <w:p w:rsidR="00222867" w:rsidRPr="00AF57E9" w:rsidRDefault="009C11B8" w:rsidP="00222867">
      <w:pPr>
        <w:rPr>
          <w:rFonts w:asciiTheme="minorBidi" w:hAnsiTheme="minorBidi" w:cstheme="minorBidi"/>
          <w:bCs/>
          <w:sz w:val="21"/>
          <w:szCs w:val="21"/>
          <w:rtl/>
          <w:lang w:eastAsia="he-IL"/>
        </w:rPr>
      </w:pPr>
    </w:p>
    <w:p w:rsidR="00222867" w:rsidRPr="00AF57E9" w:rsidRDefault="009B6B29" w:rsidP="00222867">
      <w:pPr>
        <w:rPr>
          <w:rFonts w:asciiTheme="minorBidi" w:hAnsiTheme="minorBidi" w:cstheme="minorBidi"/>
          <w:bCs/>
          <w:sz w:val="24"/>
          <w:szCs w:val="24"/>
          <w:rtl/>
        </w:rPr>
      </w:pPr>
      <w:r w:rsidRPr="00AF57E9">
        <w:rPr>
          <w:rFonts w:asciiTheme="minorBidi" w:hAnsiTheme="minorBidi" w:cstheme="minorBidi"/>
          <w:bCs/>
          <w:sz w:val="24"/>
          <w:szCs w:val="24"/>
          <w:rtl/>
        </w:rPr>
        <w:br w:type="page"/>
      </w:r>
      <w:r w:rsidRPr="00AF57E9">
        <w:rPr>
          <w:rFonts w:asciiTheme="minorBidi" w:hAnsiTheme="minorBidi" w:cstheme="minorBidi"/>
          <w:bCs/>
          <w:sz w:val="24"/>
          <w:szCs w:val="24"/>
          <w:rtl/>
        </w:rPr>
        <w:lastRenderedPageBreak/>
        <w:t>נימוקים כי הספק הוא ספק יחיד או כי הטובין הם טובי חוץ</w:t>
      </w:r>
    </w:p>
    <w:p w:rsidR="00222867" w:rsidRPr="00AF57E9" w:rsidRDefault="009B6B29" w:rsidP="00222867">
      <w:pPr>
        <w:rPr>
          <w:rFonts w:asciiTheme="minorBidi" w:hAnsiTheme="minorBidi" w:cstheme="minorBidi"/>
          <w:bCs/>
          <w:sz w:val="21"/>
          <w:szCs w:val="21"/>
          <w:rtl/>
        </w:rPr>
      </w:pPr>
      <w:r w:rsidRPr="00AF57E9">
        <w:rPr>
          <w:rFonts w:asciiTheme="minorBidi" w:hAnsiTheme="minorBidi" w:cstheme="minorBidi"/>
          <w:bCs/>
          <w:sz w:val="21"/>
          <w:szCs w:val="21"/>
          <w:rtl/>
        </w:rPr>
        <w:t>(</w:t>
      </w:r>
      <w:r w:rsidRPr="00AF57E9">
        <w:rPr>
          <w:rFonts w:asciiTheme="minorBidi" w:hAnsiTheme="minorBidi" w:cstheme="minorBidi"/>
          <w:b/>
          <w:sz w:val="21"/>
          <w:szCs w:val="21"/>
          <w:rtl/>
        </w:rPr>
        <w:t>במקרה הצורך ניתן לצרף עמודים נוספים וכל מסמך רלוונטי נוסף</w:t>
      </w:r>
      <w:r w:rsidRPr="00AF57E9">
        <w:rPr>
          <w:rFonts w:asciiTheme="minorBidi" w:hAnsiTheme="minorBidi" w:cstheme="minorBidi"/>
          <w:bCs/>
          <w:sz w:val="21"/>
          <w:szCs w:val="21"/>
          <w:rtl/>
        </w:rPr>
        <w:t>)</w:t>
      </w:r>
    </w:p>
    <w:p w:rsidR="00222867" w:rsidRPr="00AF57E9" w:rsidRDefault="009C11B8" w:rsidP="00222867">
      <w:pPr>
        <w:rPr>
          <w:rFonts w:asciiTheme="minorBidi" w:hAnsiTheme="minorBidi" w:cstheme="minorBidi"/>
          <w:bCs/>
          <w:sz w:val="21"/>
          <w:szCs w:val="21"/>
          <w:rtl/>
        </w:rPr>
      </w:pPr>
    </w:p>
    <w:p w:rsidR="00222867" w:rsidRPr="00AF57E9" w:rsidRDefault="009B6B29" w:rsidP="0022286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1. האמצעים שבהם נערכו בדיקות לאיתור ספקים נוספים והכנת חוות דעת</w:t>
      </w:r>
      <w:r w:rsidRPr="00AF57E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2. 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222867" w:rsidRPr="00AF57E9" w:rsidRDefault="009B6B29" w:rsidP="00222867">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 xml:space="preserve">3. </w:t>
      </w:r>
      <w:r w:rsidRPr="00AF57E9">
        <w:rPr>
          <w:rFonts w:asciiTheme="minorBidi" w:hAnsiTheme="minorBidi" w:cstheme="minorBidi"/>
          <w:b/>
          <w:sz w:val="21"/>
          <w:szCs w:val="21"/>
          <w:rtl/>
        </w:rPr>
        <w:t>נימוקים והערות נוספות</w:t>
      </w:r>
    </w:p>
    <w:p w:rsidR="00222867" w:rsidRPr="00AF57E9" w:rsidRDefault="009C11B8" w:rsidP="00222867">
      <w:pPr>
        <w:rPr>
          <w:rFonts w:asciiTheme="minorBidi" w:hAnsiTheme="minorBidi" w:cstheme="minorBidi"/>
          <w:b/>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47197C">
        <w:tc>
          <w:tcPr>
            <w:tcW w:w="9019" w:type="dxa"/>
            <w:tcBorders>
              <w:top w:val="single" w:sz="4" w:space="0" w:color="auto"/>
              <w:left w:val="single" w:sz="4" w:space="0" w:color="auto"/>
              <w:bottom w:val="single" w:sz="4" w:space="0" w:color="auto"/>
              <w:right w:val="single" w:sz="4" w:space="0" w:color="auto"/>
            </w:tcBorders>
          </w:tcPr>
          <w:p w:rsidR="0047197C" w:rsidRPr="0047197C" w:rsidRDefault="00012D9F" w:rsidP="0047197C">
            <w:pPr>
              <w:spacing w:line="360" w:lineRule="auto"/>
              <w:jc w:val="both"/>
              <w:rPr>
                <w:rFonts w:asciiTheme="minorBidi" w:hAnsiTheme="minorBidi" w:cstheme="minorBidi"/>
                <w:b/>
                <w:sz w:val="21"/>
                <w:szCs w:val="21"/>
                <w:rtl/>
                <w:lang w:eastAsia="he-IL"/>
              </w:rPr>
            </w:pPr>
            <w:bookmarkStart w:id="0" w:name="_GoBack"/>
            <w:r w:rsidRPr="0047197C">
              <w:rPr>
                <w:rFonts w:asciiTheme="minorBidi" w:hAnsiTheme="minorBidi" w:cstheme="minorBidi" w:hint="cs"/>
                <w:b/>
                <w:sz w:val="21"/>
                <w:szCs w:val="21"/>
                <w:rtl/>
                <w:lang w:eastAsia="he-IL"/>
              </w:rPr>
              <w:t xml:space="preserve">בלומברג היא אחת מסוכנויות המידע המובילות בעולם המספקת מידע </w:t>
            </w:r>
            <w:r w:rsidR="00926AEC">
              <w:rPr>
                <w:rFonts w:asciiTheme="minorBidi" w:hAnsiTheme="minorBidi" w:cstheme="minorBidi" w:hint="cs"/>
                <w:b/>
                <w:sz w:val="21"/>
                <w:szCs w:val="21"/>
                <w:rtl/>
                <w:lang w:eastAsia="he-IL"/>
              </w:rPr>
              <w:t xml:space="preserve">ונתונים </w:t>
            </w:r>
            <w:r w:rsidRPr="0047197C">
              <w:rPr>
                <w:rFonts w:asciiTheme="minorBidi" w:hAnsiTheme="minorBidi" w:cstheme="minorBidi" w:hint="cs"/>
                <w:b/>
                <w:sz w:val="21"/>
                <w:szCs w:val="21"/>
                <w:rtl/>
                <w:lang w:eastAsia="he-IL"/>
              </w:rPr>
              <w:t>רלוונטי</w:t>
            </w:r>
            <w:r w:rsidR="00926AEC">
              <w:rPr>
                <w:rFonts w:asciiTheme="minorBidi" w:hAnsiTheme="minorBidi" w:cstheme="minorBidi" w:hint="cs"/>
                <w:b/>
                <w:sz w:val="21"/>
                <w:szCs w:val="21"/>
                <w:rtl/>
                <w:lang w:eastAsia="he-IL"/>
              </w:rPr>
              <w:t>ים</w:t>
            </w:r>
            <w:r w:rsidRPr="0047197C">
              <w:rPr>
                <w:rFonts w:asciiTheme="minorBidi" w:hAnsiTheme="minorBidi" w:cstheme="minorBidi" w:hint="cs"/>
                <w:b/>
                <w:sz w:val="21"/>
                <w:szCs w:val="21"/>
                <w:rtl/>
                <w:lang w:eastAsia="he-IL"/>
              </w:rPr>
              <w:t xml:space="preserve"> בתחום האנרגיה ובתחום האנרגיה המתחדשת בפרט. נתונים אלה מסייעים בהבנת מגמות בשווקים בינלואומיים, פיתוחים טכנולוגיים, השתנות מחירים על פני זמן ועוד. יתרה מכך, נעשה שימוש בפרמטרים שבלומברג מפרסמת לצורך קביעת תעריף למתקני רוח גדולים.</w:t>
            </w:r>
            <w:r w:rsidR="0047197C" w:rsidRPr="0047197C">
              <w:rPr>
                <w:rFonts w:asciiTheme="minorBidi" w:hAnsiTheme="minorBidi" w:cstheme="minorBidi" w:hint="cs"/>
                <w:b/>
                <w:sz w:val="21"/>
                <w:szCs w:val="21"/>
                <w:rtl/>
                <w:lang w:eastAsia="he-IL"/>
              </w:rPr>
              <w:t xml:space="preserve"> מבירור שנערך בקרב גופים ממשלתיים בארץ ובקרב גופים פיננסיים רבים בארץ ובעולם עולה כי קיים רק ספק מידע אחד שביכולתו לספק את הנתונים הפיננסיים ואת מדדי מחירי הציוד בהיקף ובאמינות הנדרשים </w:t>
            </w:r>
            <w:r w:rsidR="0047197C" w:rsidRPr="0047197C">
              <w:rPr>
                <w:rFonts w:asciiTheme="minorBidi" w:hAnsiTheme="minorBidi" w:cstheme="minorBidi"/>
                <w:b/>
                <w:sz w:val="21"/>
                <w:szCs w:val="21"/>
                <w:rtl/>
                <w:lang w:eastAsia="he-IL"/>
              </w:rPr>
              <w:t>–</w:t>
            </w:r>
            <w:r w:rsidR="0047197C" w:rsidRPr="0047197C">
              <w:rPr>
                <w:rFonts w:asciiTheme="minorBidi" w:hAnsiTheme="minorBidi" w:cstheme="minorBidi" w:hint="cs"/>
                <w:b/>
                <w:sz w:val="21"/>
                <w:szCs w:val="21"/>
                <w:rtl/>
                <w:lang w:eastAsia="he-IL"/>
              </w:rPr>
              <w:t xml:space="preserve"> חברת בלומברג. </w:t>
            </w:r>
          </w:p>
          <w:p w:rsidR="00222867" w:rsidRPr="0047197C" w:rsidRDefault="0047197C">
            <w:pPr>
              <w:spacing w:line="360" w:lineRule="auto"/>
              <w:rPr>
                <w:rFonts w:asciiTheme="minorBidi" w:hAnsiTheme="minorBidi" w:cstheme="minorBidi"/>
                <w:b/>
                <w:sz w:val="21"/>
                <w:szCs w:val="21"/>
                <w:lang w:eastAsia="he-IL"/>
              </w:rPr>
            </w:pPr>
            <w:r w:rsidRPr="0047197C">
              <w:rPr>
                <w:rFonts w:asciiTheme="minorBidi" w:hAnsiTheme="minorBidi" w:cstheme="minorBidi" w:hint="cs"/>
                <w:b/>
                <w:sz w:val="21"/>
                <w:szCs w:val="21"/>
                <w:rtl/>
                <w:lang w:eastAsia="he-IL"/>
              </w:rPr>
              <w:t>על מנת לאפשר לרשות החשמל ליישר קו עם גופים ממשלתיים ופיננסיים אחרים, ועל מנת לאפשר לה להמשיך ולעמוד במשימותיה בצורה ראויה, לקביעת תעריפים ליח"פים וליצרני אנרגיות מתחדשות, אבקש להתקשר עם חברת בלומברג כספק יחיד לנתונים.</w:t>
            </w:r>
            <w:bookmarkEnd w:id="0"/>
          </w:p>
        </w:tc>
      </w:tr>
    </w:tbl>
    <w:p w:rsidR="00222867" w:rsidRPr="00AF57E9" w:rsidRDefault="009C11B8" w:rsidP="00222867">
      <w:pPr>
        <w:numPr>
          <w:ilvl w:val="12"/>
          <w:numId w:val="0"/>
        </w:numPr>
        <w:ind w:left="283" w:hanging="283"/>
        <w:rPr>
          <w:rFonts w:asciiTheme="minorBidi" w:hAnsiTheme="minorBidi" w:cstheme="minorBidi"/>
          <w:b/>
          <w:sz w:val="21"/>
          <w:szCs w:val="21"/>
          <w:rtl/>
          <w:lang w:eastAsia="he-I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rsidR="00222867" w:rsidRPr="00AF57E9" w:rsidRDefault="009C11B8" w:rsidP="00222867">
      <w:pPr>
        <w:rPr>
          <w:rFonts w:asciiTheme="minorBidi" w:hAnsiTheme="minorBidi" w:cstheme="minorBidi"/>
          <w:b/>
          <w:sz w:val="21"/>
          <w:szCs w:val="21"/>
          <w:rtl/>
        </w:rPr>
      </w:pPr>
    </w:p>
    <w:p w:rsidR="009B6B29" w:rsidRDefault="009B6B29" w:rsidP="009B6B29">
      <w:pPr>
        <w:rPr>
          <w:rFonts w:asciiTheme="minorBidi" w:hAnsiTheme="minorBidi" w:cstheme="minorBidi"/>
          <w:b/>
          <w:sz w:val="21"/>
          <w:szCs w:val="21"/>
          <w:rtl/>
        </w:rPr>
      </w:pPr>
      <w:r w:rsidRPr="00AF57E9">
        <w:rPr>
          <w:rFonts w:asciiTheme="minorBidi" w:hAnsiTheme="minorBidi" w:cstheme="minorBidi"/>
          <w:b/>
          <w:sz w:val="21"/>
          <w:szCs w:val="21"/>
          <w:rtl/>
        </w:rPr>
        <w:t>בכבוד רב,</w:t>
      </w: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7548B0" w:rsidTr="00222867">
        <w:tc>
          <w:tcPr>
            <w:tcW w:w="2698" w:type="dxa"/>
            <w:tcBorders>
              <w:top w:val="single" w:sz="4" w:space="0" w:color="auto"/>
              <w:left w:val="single" w:sz="4" w:space="0" w:color="auto"/>
              <w:bottom w:val="single" w:sz="4" w:space="0" w:color="auto"/>
              <w:right w:val="single" w:sz="4" w:space="0" w:color="auto"/>
            </w:tcBorders>
          </w:tcPr>
          <w:p w:rsidR="00222867" w:rsidRPr="00AF57E9" w:rsidRDefault="00DD2D8F">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עלאא פחורי</w:t>
            </w:r>
          </w:p>
        </w:tc>
        <w:tc>
          <w:tcPr>
            <w:tcW w:w="3420" w:type="dxa"/>
            <w:tcBorders>
              <w:top w:val="single" w:sz="4" w:space="0" w:color="auto"/>
              <w:left w:val="single" w:sz="4" w:space="0" w:color="auto"/>
              <w:bottom w:val="single" w:sz="4" w:space="0" w:color="auto"/>
              <w:right w:val="single" w:sz="4" w:space="0" w:color="auto"/>
            </w:tcBorders>
          </w:tcPr>
          <w:p w:rsidR="00222867" w:rsidRPr="00AF57E9" w:rsidRDefault="00DD2D8F">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מנהל האגף לאנרגיות מתחדשות </w:t>
            </w:r>
          </w:p>
        </w:tc>
        <w:tc>
          <w:tcPr>
            <w:tcW w:w="3202" w:type="dxa"/>
            <w:tcBorders>
              <w:top w:val="single" w:sz="4" w:space="0" w:color="auto"/>
              <w:left w:val="single" w:sz="4" w:space="0" w:color="auto"/>
              <w:bottom w:val="single" w:sz="4" w:space="0" w:color="auto"/>
              <w:right w:val="single" w:sz="4" w:space="0" w:color="auto"/>
            </w:tcBorders>
          </w:tcPr>
          <w:p w:rsidR="00222867" w:rsidRPr="00AF57E9" w:rsidRDefault="00DD2D8F">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     </w:t>
            </w:r>
            <w:r>
              <w:rPr>
                <w:rFonts w:asciiTheme="minorBidi" w:hAnsiTheme="minorBidi" w:cstheme="minorBidi"/>
                <w:b/>
                <w:noProof/>
                <w:sz w:val="21"/>
                <w:szCs w:val="21"/>
              </w:rPr>
              <w:drawing>
                <wp:inline distT="0" distB="0" distL="0" distR="0" wp14:anchorId="73FFF167">
                  <wp:extent cx="1065708" cy="287799"/>
                  <wp:effectExtent l="0" t="0" r="127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6569" cy="296133"/>
                          </a:xfrm>
                          <a:prstGeom prst="rect">
                            <a:avLst/>
                          </a:prstGeom>
                          <a:noFill/>
                        </pic:spPr>
                      </pic:pic>
                    </a:graphicData>
                  </a:graphic>
                </wp:inline>
              </w:drawing>
            </w:r>
          </w:p>
        </w:tc>
      </w:tr>
      <w:tr w:rsidR="007548B0" w:rsidTr="00222867">
        <w:tc>
          <w:tcPr>
            <w:tcW w:w="269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rsidR="00222867" w:rsidRPr="00817FBA" w:rsidRDefault="009C11B8" w:rsidP="00222867"/>
    <w:sectPr w:rsidR="00222867" w:rsidRPr="00817FBA" w:rsidSect="00DE4C1B">
      <w:headerReference w:type="default" r:id="rId12"/>
      <w:footerReference w:type="default" r:id="rId13"/>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11B8" w:rsidRDefault="009C11B8">
      <w:r>
        <w:separator/>
      </w:r>
    </w:p>
  </w:endnote>
  <w:endnote w:type="continuationSeparator" w:id="0">
    <w:p w:rsidR="009C11B8" w:rsidRDefault="009C1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42031D" w:rsidTr="000518A8">
      <w:trPr>
        <w:trHeight w:val="283"/>
        <w:jc w:val="center"/>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rsidR="0042031D" w:rsidRPr="00D02A79" w:rsidRDefault="0042031D" w:rsidP="0042031D">
          <w:pPr>
            <w:rPr>
              <w:rFonts w:asciiTheme="minorBidi" w:hAnsiTheme="minorBidi" w:cstheme="minorBidi"/>
              <w:b/>
              <w:bCs/>
              <w:color w:val="FFFFFF" w:themeColor="background1"/>
              <w:rtl/>
            </w:rPr>
          </w:pPr>
          <w:r w:rsidRPr="00D02A79">
            <w:rPr>
              <w:rFonts w:asciiTheme="minorBidi" w:hAnsiTheme="minorBidi" w:cstheme="minorBidi"/>
              <w:b/>
              <w:bCs/>
              <w:color w:val="FFFFFF" w:themeColor="background1"/>
              <w:rtl/>
            </w:rPr>
            <w:t>בתוקף מיום:</w:t>
          </w:r>
        </w:p>
      </w:tc>
      <w:tc>
        <w:tcPr>
          <w:tcW w:w="4331" w:type="dxa"/>
          <w:gridSpan w:val="2"/>
          <w:tcBorders>
            <w:top w:val="single" w:sz="4" w:space="0" w:color="auto"/>
            <w:left w:val="nil"/>
            <w:bottom w:val="single" w:sz="4" w:space="0" w:color="auto"/>
          </w:tcBorders>
          <w:shd w:val="clear" w:color="auto" w:fill="17365D" w:themeFill="text2" w:themeFillShade="BF"/>
          <w:vAlign w:val="center"/>
        </w:tcPr>
        <w:p w:rsidR="0042031D" w:rsidRPr="0042031D" w:rsidRDefault="0042031D" w:rsidP="0042031D">
          <w:pPr>
            <w:rPr>
              <w:rFonts w:asciiTheme="minorBidi" w:hAnsiTheme="minorBidi" w:cstheme="minorBidi"/>
              <w:b/>
              <w:bCs/>
              <w:color w:val="FFFFFF" w:themeColor="background1"/>
              <w:rtl/>
            </w:rPr>
          </w:pPr>
          <w:r w:rsidRPr="0042031D">
            <w:rPr>
              <w:rFonts w:ascii="Arial" w:hAnsi="Arial" w:hint="cs"/>
              <w:b/>
              <w:bCs/>
              <w:color w:val="FFFFFF" w:themeColor="background1"/>
              <w:rtl/>
            </w:rPr>
            <w:t>01.01.2010</w:t>
          </w:r>
        </w:p>
      </w:tc>
      <w:tc>
        <w:tcPr>
          <w:tcW w:w="3787" w:type="dxa"/>
          <w:gridSpan w:val="3"/>
          <w:tcBorders>
            <w:top w:val="single" w:sz="4" w:space="0" w:color="auto"/>
            <w:bottom w:val="single" w:sz="4" w:space="0" w:color="auto"/>
          </w:tcBorders>
          <w:shd w:val="clear" w:color="auto" w:fill="17365D" w:themeFill="text2" w:themeFillShade="BF"/>
          <w:vAlign w:val="center"/>
        </w:tcPr>
        <w:p w:rsidR="0042031D" w:rsidRPr="00D02A79" w:rsidRDefault="0042031D" w:rsidP="0042031D">
          <w:pPr>
            <w:jc w:val="center"/>
            <w:rPr>
              <w:rFonts w:asciiTheme="minorBidi" w:hAnsiTheme="minorBidi" w:cstheme="minorBidi"/>
              <w:color w:val="FFFFFF" w:themeColor="background1"/>
              <w:rtl/>
            </w:rPr>
          </w:pPr>
          <w:r w:rsidRPr="00D02A79">
            <w:rPr>
              <w:rFonts w:asciiTheme="minorBidi" w:hAnsiTheme="minorBidi" w:cstheme="minorBidi"/>
              <w:color w:val="FFFFFF" w:themeColor="background1"/>
              <w:rtl/>
            </w:rPr>
            <w:t xml:space="preserve">עמוד </w:t>
          </w:r>
          <w:r w:rsidRPr="00D02A79">
            <w:rPr>
              <w:rStyle w:val="af"/>
              <w:rFonts w:asciiTheme="minorBidi" w:hAnsiTheme="minorBidi" w:cstheme="minorBidi"/>
              <w:color w:val="FFFFFF" w:themeColor="background1"/>
            </w:rPr>
            <w:fldChar w:fldCharType="begin"/>
          </w:r>
          <w:r w:rsidRPr="00D02A79">
            <w:rPr>
              <w:rStyle w:val="af"/>
              <w:rFonts w:asciiTheme="minorBidi" w:hAnsiTheme="minorBidi" w:cstheme="minorBidi"/>
              <w:color w:val="FFFFFF" w:themeColor="background1"/>
            </w:rPr>
            <w:instrText xml:space="preserve"> PAGE  </w:instrText>
          </w:r>
          <w:r w:rsidRPr="00D02A79">
            <w:rPr>
              <w:rStyle w:val="af"/>
              <w:rFonts w:asciiTheme="minorBidi" w:hAnsiTheme="minorBidi" w:cstheme="minorBidi"/>
              <w:color w:val="FFFFFF" w:themeColor="background1"/>
            </w:rPr>
            <w:fldChar w:fldCharType="separate"/>
          </w:r>
          <w:r w:rsidR="00F01F70">
            <w:rPr>
              <w:rStyle w:val="af"/>
              <w:rFonts w:asciiTheme="minorBidi" w:hAnsiTheme="minorBidi" w:cstheme="minorBidi"/>
              <w:noProof/>
              <w:color w:val="FFFFFF" w:themeColor="background1"/>
              <w:rtl/>
            </w:rPr>
            <w:t>2</w:t>
          </w:r>
          <w:r w:rsidRPr="00D02A79">
            <w:rPr>
              <w:rStyle w:val="af"/>
              <w:rFonts w:asciiTheme="minorBidi" w:hAnsiTheme="minorBidi" w:cstheme="minorBidi"/>
              <w:color w:val="FFFFFF" w:themeColor="background1"/>
            </w:rPr>
            <w:fldChar w:fldCharType="end"/>
          </w:r>
          <w:r w:rsidRPr="00D02A79">
            <w:rPr>
              <w:rFonts w:asciiTheme="minorBidi" w:hAnsiTheme="minorBidi" w:cstheme="minorBidi"/>
              <w:color w:val="FFFFFF" w:themeColor="background1"/>
              <w:rtl/>
            </w:rPr>
            <w:t xml:space="preserve"> מתוך </w:t>
          </w:r>
          <w:r w:rsidRPr="00D02A79">
            <w:rPr>
              <w:rFonts w:asciiTheme="minorBidi" w:hAnsiTheme="minorBidi" w:cstheme="minorBidi"/>
              <w:color w:val="FFFFFF" w:themeColor="background1"/>
            </w:rPr>
            <w:fldChar w:fldCharType="begin"/>
          </w:r>
          <w:r w:rsidRPr="00D02A79">
            <w:rPr>
              <w:rFonts w:asciiTheme="minorBidi" w:hAnsiTheme="minorBidi" w:cstheme="minorBidi"/>
              <w:color w:val="FFFFFF" w:themeColor="background1"/>
            </w:rPr>
            <w:instrText xml:space="preserve"> NUMPAGES  </w:instrText>
          </w:r>
          <w:r w:rsidRPr="00D02A79">
            <w:rPr>
              <w:rFonts w:asciiTheme="minorBidi" w:hAnsiTheme="minorBidi" w:cstheme="minorBidi"/>
              <w:color w:val="FFFFFF" w:themeColor="background1"/>
            </w:rPr>
            <w:fldChar w:fldCharType="separate"/>
          </w:r>
          <w:r w:rsidR="00F01F70">
            <w:rPr>
              <w:rFonts w:asciiTheme="minorBidi" w:hAnsiTheme="minorBidi" w:cstheme="minorBidi"/>
              <w:noProof/>
              <w:color w:val="FFFFFF" w:themeColor="background1"/>
              <w:rtl/>
            </w:rPr>
            <w:t>2</w:t>
          </w:r>
          <w:r w:rsidRPr="00D02A79">
            <w:rPr>
              <w:rFonts w:asciiTheme="minorBidi" w:hAnsiTheme="minorBidi" w:cstheme="minorBidi"/>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rsidR="0042031D" w:rsidRPr="00D02A79" w:rsidRDefault="0042031D" w:rsidP="0042031D">
          <w:pPr>
            <w:rPr>
              <w:rFonts w:asciiTheme="minorBidi" w:hAnsiTheme="minorBidi" w:cstheme="minorBidi"/>
              <w:b/>
              <w:bCs/>
              <w:color w:val="FFFFFF" w:themeColor="background1"/>
            </w:rPr>
          </w:pPr>
        </w:p>
      </w:tc>
    </w:tr>
    <w:tr w:rsidR="0042031D" w:rsidTr="000518A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rsidR="0042031D" w:rsidRPr="00D02A79" w:rsidRDefault="0042031D" w:rsidP="0042031D">
          <w:pPr>
            <w:rPr>
              <w:rFonts w:asciiTheme="minorBidi" w:hAnsiTheme="minorBidi" w:cstheme="minorBidi"/>
              <w:rtl/>
            </w:rPr>
          </w:pPr>
          <w:r w:rsidRPr="00D02A79">
            <w:rPr>
              <w:rFonts w:asciiTheme="minorBidi" w:hAnsiTheme="minorBidi" w:cstheme="minorBidi"/>
              <w:b/>
              <w:bCs/>
              <w:rtl/>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rsidR="0042031D" w:rsidRPr="00E93349" w:rsidRDefault="0042031D" w:rsidP="0042031D">
          <w:pPr>
            <w:rPr>
              <w:rFonts w:asciiTheme="minorBidi" w:hAnsiTheme="minorBidi" w:cstheme="minorBidi"/>
              <w:rtl/>
            </w:rPr>
          </w:pPr>
          <w:r>
            <w:rPr>
              <w:rFonts w:ascii="Arial" w:hAnsi="Arial" w:hint="cs"/>
              <w:rtl/>
            </w:rPr>
            <w:t>ליאור אגאי</w:t>
          </w:r>
        </w:p>
      </w:tc>
      <w:tc>
        <w:tcPr>
          <w:tcW w:w="893" w:type="dxa"/>
          <w:tcBorders>
            <w:top w:val="single" w:sz="4" w:space="0" w:color="auto"/>
            <w:left w:val="single" w:sz="4" w:space="0" w:color="auto"/>
            <w:bottom w:val="single" w:sz="4" w:space="0" w:color="auto"/>
          </w:tcBorders>
          <w:shd w:val="clear" w:color="auto" w:fill="F2F2F2"/>
          <w:vAlign w:val="center"/>
        </w:tcPr>
        <w:p w:rsidR="0042031D" w:rsidRPr="00D02A79" w:rsidRDefault="0042031D" w:rsidP="0042031D">
          <w:pPr>
            <w:rPr>
              <w:rFonts w:asciiTheme="minorBidi" w:hAnsiTheme="minorBidi" w:cstheme="minorBidi"/>
              <w:rtl/>
            </w:rPr>
          </w:pPr>
          <w:r w:rsidRPr="00D02A79">
            <w:rPr>
              <w:rFonts w:asciiTheme="minorBidi" w:hAnsiTheme="minorBidi" w:cstheme="minorBidi"/>
              <w:b/>
              <w:bCs/>
              <w:rtl/>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rsidR="0042031D" w:rsidRPr="00B24F08" w:rsidRDefault="0042031D" w:rsidP="0042031D">
          <w:pPr>
            <w:rPr>
              <w:rFonts w:asciiTheme="minorBidi" w:hAnsiTheme="minorBidi" w:cstheme="minorBidi"/>
              <w:rtl/>
            </w:rPr>
          </w:pPr>
          <w:r>
            <w:rPr>
              <w:rFonts w:asciiTheme="minorBidi" w:hAnsiTheme="minorBidi" w:cstheme="minorBidi" w:hint="cs"/>
              <w:rtl/>
            </w:rPr>
            <w:t>מנהל מינהל הרכש הממשלתי</w:t>
          </w:r>
        </w:p>
      </w:tc>
    </w:tr>
    <w:tr w:rsidR="0042031D" w:rsidTr="000518A8">
      <w:trPr>
        <w:trHeight w:val="283"/>
        <w:jc w:val="center"/>
      </w:trPr>
      <w:tc>
        <w:tcPr>
          <w:tcW w:w="3731" w:type="dxa"/>
          <w:gridSpan w:val="2"/>
          <w:tcBorders>
            <w:top w:val="single" w:sz="4" w:space="0" w:color="auto"/>
          </w:tcBorders>
          <w:shd w:val="clear" w:color="auto" w:fill="auto"/>
          <w:noWrap/>
          <w:vAlign w:val="center"/>
        </w:tcPr>
        <w:p w:rsidR="0042031D" w:rsidRPr="00D02A79" w:rsidRDefault="0042031D" w:rsidP="0042031D">
          <w:pPr>
            <w:rPr>
              <w:rFonts w:asciiTheme="minorBidi" w:hAnsiTheme="minorBidi" w:cstheme="minorBidi"/>
            </w:rPr>
          </w:pPr>
          <w:r w:rsidRPr="00D02A79">
            <w:rPr>
              <w:rFonts w:asciiTheme="minorBidi" w:hAnsiTheme="minorBidi" w:cstheme="minorBidi"/>
              <w:rtl/>
            </w:rPr>
            <w:t>אתר הוראות תכ"ם:</w:t>
          </w:r>
          <w:r w:rsidRPr="00D72F09">
            <w:rPr>
              <w:rFonts w:ascii="Arial" w:hAnsi="Arial"/>
              <w:rtl/>
            </w:rPr>
            <w:t xml:space="preserve"> </w:t>
          </w:r>
          <w:hyperlink r:id="rId1" w:history="1">
            <w:r w:rsidRPr="00D72F09">
              <w:rPr>
                <w:rStyle w:val="Hyperlink"/>
                <w:rtl/>
              </w:rPr>
              <w:t>קישור לאתר</w:t>
            </w:r>
          </w:hyperlink>
        </w:p>
      </w:tc>
      <w:tc>
        <w:tcPr>
          <w:tcW w:w="3731" w:type="dxa"/>
          <w:gridSpan w:val="3"/>
          <w:tcBorders>
            <w:top w:val="single" w:sz="4" w:space="0" w:color="auto"/>
          </w:tcBorders>
          <w:shd w:val="clear" w:color="auto" w:fill="auto"/>
          <w:vAlign w:val="center"/>
        </w:tcPr>
        <w:p w:rsidR="0042031D" w:rsidRPr="00D02A79" w:rsidRDefault="0042031D" w:rsidP="0042031D">
          <w:pPr>
            <w:jc w:val="center"/>
            <w:rPr>
              <w:rFonts w:asciiTheme="minorBidi" w:hAnsiTheme="minorBidi" w:cstheme="minorBidi"/>
            </w:rPr>
          </w:pPr>
          <w:r w:rsidRPr="00CF4EAC">
            <w:rPr>
              <w:rFonts w:asciiTheme="minorBidi" w:hAnsiTheme="minorBidi" w:cstheme="minorBidi" w:hint="cs"/>
              <w:u w:color="3464BA"/>
              <w:rtl/>
            </w:rPr>
            <w:t xml:space="preserve">לקבלת עדכונים במערכת: </w:t>
          </w:r>
          <w:hyperlink r:id="rId2" w:history="1">
            <w:r w:rsidRPr="00CF4EAC">
              <w:rPr>
                <w:rStyle w:val="Hyperlink"/>
                <w:rFonts w:asciiTheme="minorBidi" w:hAnsiTheme="minorBidi" w:cstheme="minorBidi" w:hint="cs"/>
                <w:rtl/>
              </w:rPr>
              <w:t>לחץ כאן</w:t>
            </w:r>
          </w:hyperlink>
        </w:p>
      </w:tc>
      <w:tc>
        <w:tcPr>
          <w:tcW w:w="3731" w:type="dxa"/>
          <w:gridSpan w:val="2"/>
          <w:tcBorders>
            <w:top w:val="single" w:sz="4" w:space="0" w:color="auto"/>
          </w:tcBorders>
          <w:shd w:val="clear" w:color="auto" w:fill="auto"/>
          <w:vAlign w:val="center"/>
        </w:tcPr>
        <w:p w:rsidR="0042031D" w:rsidRPr="00D02A79" w:rsidRDefault="0042031D" w:rsidP="0042031D">
          <w:pPr>
            <w:jc w:val="right"/>
            <w:rPr>
              <w:rFonts w:asciiTheme="minorBidi" w:hAnsiTheme="minorBidi" w:cstheme="minorBidi"/>
            </w:rPr>
          </w:pPr>
          <w:r w:rsidRPr="00D02A79">
            <w:rPr>
              <w:rFonts w:asciiTheme="minorBidi" w:hAnsiTheme="minorBidi" w:cstheme="minorBidi"/>
              <w:rtl/>
            </w:rPr>
            <w:t xml:space="preserve">לפניות ושאלות: </w:t>
          </w:r>
          <w:hyperlink r:id="rId3" w:history="1">
            <w:r w:rsidRPr="00CF4EAC">
              <w:rPr>
                <w:rStyle w:val="Hyperlink"/>
                <w:rFonts w:ascii="Tahoma" w:hAnsi="Tahoma" w:cs="Tahoma"/>
              </w:rPr>
              <w:t>takam@mof.gov.il</w:t>
            </w:r>
          </w:hyperlink>
        </w:p>
      </w:tc>
    </w:tr>
  </w:tbl>
  <w:p w:rsidR="0042031D" w:rsidRPr="00354861" w:rsidRDefault="0042031D" w:rsidP="0042031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11B8" w:rsidRDefault="009C11B8">
      <w:r>
        <w:separator/>
      </w:r>
    </w:p>
  </w:footnote>
  <w:footnote w:type="continuationSeparator" w:id="0">
    <w:p w:rsidR="009C11B8" w:rsidRDefault="009C11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57" w:type="dxa"/>
      <w:jc w:val="center"/>
      <w:tblLook w:val="0000" w:firstRow="0" w:lastRow="0" w:firstColumn="0" w:lastColumn="0" w:noHBand="0" w:noVBand="0"/>
    </w:tblPr>
    <w:tblGrid>
      <w:gridCol w:w="1840"/>
      <w:gridCol w:w="3612"/>
      <w:gridCol w:w="1615"/>
      <w:gridCol w:w="1995"/>
      <w:gridCol w:w="1995"/>
    </w:tblGrid>
    <w:tr w:rsidR="007548B0"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rsidR="009220EC" w:rsidRPr="00D84715" w:rsidRDefault="009B6B29" w:rsidP="008960FF">
          <w:pPr>
            <w:rPr>
              <w:rFonts w:ascii="Arial" w:hAnsi="Arial"/>
            </w:rPr>
          </w:pPr>
          <w:r>
            <w:rPr>
              <w:rFonts w:ascii="Arial" w:hAnsi="Arial"/>
              <w:noProof/>
            </w:rPr>
            <w:drawing>
              <wp:inline distT="0" distB="0" distL="0" distR="0" wp14:anchorId="02D8C094" wp14:editId="50609DDE">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rsidR="009220EC" w:rsidRDefault="009B6B29" w:rsidP="008960FF">
          <w:pPr>
            <w:spacing w:before="60" w:after="60"/>
            <w:rPr>
              <w:rFonts w:ascii="Arial" w:hAnsi="Arial"/>
              <w:rtl/>
            </w:rPr>
          </w:pPr>
          <w:r>
            <w:rPr>
              <w:rFonts w:ascii="Arial" w:hAnsi="Arial" w:hint="cs"/>
              <w:b/>
              <w:bCs/>
              <w:color w:val="17365D"/>
              <w:sz w:val="22"/>
              <w:szCs w:val="22"/>
              <w:rtl/>
            </w:rPr>
            <w:t xml:space="preserve">תכ"ם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CE601A" w:rsidRDefault="009B6B29" w:rsidP="00001D45">
          <w:pPr>
            <w:rPr>
              <w:rFonts w:ascii="Arial" w:hAnsi="Arial"/>
              <w:b/>
              <w:bCs/>
              <w:sz w:val="28"/>
              <w:szCs w:val="28"/>
              <w:rtl/>
            </w:rPr>
          </w:pPr>
          <w:r w:rsidRPr="00106EF7">
            <w:rPr>
              <w:rFonts w:ascii="Arial" w:hAnsi="Arial"/>
              <w:b/>
              <w:bCs/>
              <w:rtl/>
            </w:rPr>
            <w:t xml:space="preserve">פרק </w:t>
          </w:r>
          <w:r w:rsidR="0042031D">
            <w:rPr>
              <w:rFonts w:ascii="Arial" w:hAnsi="Arial" w:hint="cs"/>
              <w:b/>
              <w:bCs/>
              <w:rtl/>
            </w:rPr>
            <w:t>ראשי</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התקשרויות</w:t>
          </w:r>
          <w:r w:rsidR="0042031D">
            <w:rPr>
              <w:rFonts w:ascii="Arial" w:hAnsi="Arial" w:hint="cs"/>
              <w:rtl/>
            </w:rPr>
            <w:t xml:space="preserve"> ורכישות</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9C11B8" w:rsidP="008960FF">
          <w:pPr>
            <w:rPr>
              <w:rFonts w:ascii="Arial" w:hAnsi="Arial"/>
            </w:rPr>
          </w:pPr>
        </w:p>
      </w:tc>
      <w:tc>
        <w:tcPr>
          <w:tcW w:w="3612" w:type="dxa"/>
          <w:vMerge/>
          <w:tcBorders>
            <w:left w:val="nil"/>
            <w:right w:val="single" w:sz="4" w:space="0" w:color="auto"/>
          </w:tcBorders>
          <w:shd w:val="clear" w:color="auto" w:fill="F2F2F2"/>
        </w:tcPr>
        <w:p w:rsidR="009220EC" w:rsidRDefault="009C11B8"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D84715" w:rsidRDefault="00001D45" w:rsidP="008960FF">
          <w:pPr>
            <w:rPr>
              <w:rFonts w:ascii="Arial" w:hAnsi="Arial"/>
              <w:sz w:val="24"/>
              <w:szCs w:val="24"/>
              <w:rtl/>
            </w:rPr>
          </w:pPr>
          <w:r>
            <w:rPr>
              <w:rFonts w:ascii="Arial" w:hAnsi="Arial" w:hint="cs"/>
              <w:b/>
              <w:bCs/>
              <w:rtl/>
            </w:rPr>
            <w:t>פרק</w:t>
          </w:r>
          <w:r w:rsidR="0042031D">
            <w:rPr>
              <w:rFonts w:ascii="Arial" w:hAnsi="Arial" w:hint="cs"/>
              <w:b/>
              <w:bCs/>
              <w:rtl/>
            </w:rPr>
            <w:t xml:space="preserve"> משני</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rsidTr="008960FF">
      <w:trPr>
        <w:trHeight w:val="261"/>
        <w:jc w:val="center"/>
      </w:trPr>
      <w:tc>
        <w:tcPr>
          <w:tcW w:w="1840" w:type="dxa"/>
          <w:vMerge/>
          <w:tcBorders>
            <w:left w:val="single" w:sz="4" w:space="0" w:color="auto"/>
          </w:tcBorders>
          <w:shd w:val="clear" w:color="auto" w:fill="F2F2F2"/>
          <w:vAlign w:val="center"/>
        </w:tcPr>
        <w:p w:rsidR="003D6D13" w:rsidRPr="00D84715" w:rsidRDefault="009C11B8" w:rsidP="008960FF">
          <w:pPr>
            <w:rPr>
              <w:rFonts w:ascii="Arial" w:hAnsi="Arial"/>
            </w:rPr>
          </w:pPr>
        </w:p>
      </w:tc>
      <w:tc>
        <w:tcPr>
          <w:tcW w:w="3612" w:type="dxa"/>
          <w:vMerge/>
          <w:tcBorders>
            <w:left w:val="nil"/>
            <w:right w:val="single" w:sz="4" w:space="0" w:color="auto"/>
          </w:tcBorders>
          <w:shd w:val="clear" w:color="auto" w:fill="F2F2F2"/>
        </w:tcPr>
        <w:p w:rsidR="003D6D13" w:rsidRPr="00D84715" w:rsidRDefault="009C11B8"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D6D13" w:rsidRPr="00671AFA" w:rsidRDefault="009B6B29" w:rsidP="0042031D">
          <w:pPr>
            <w:rPr>
              <w:rFonts w:ascii="Arial" w:hAnsi="Arial"/>
              <w:rtl/>
            </w:rPr>
          </w:pPr>
          <w:r>
            <w:rPr>
              <w:rFonts w:ascii="Arial" w:hAnsi="Arial" w:hint="cs"/>
              <w:rtl/>
            </w:rPr>
            <w:t>7.6.</w:t>
          </w:r>
          <w:r w:rsidR="0042031D">
            <w:rPr>
              <w:rFonts w:ascii="Arial" w:hAnsi="Arial" w:hint="cs"/>
              <w:rtl/>
            </w:rPr>
            <w:t>3</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9C11B8" w:rsidP="008960FF">
          <w:pPr>
            <w:rPr>
              <w:rFonts w:ascii="Arial" w:hAnsi="Arial"/>
            </w:rPr>
          </w:pPr>
        </w:p>
      </w:tc>
      <w:tc>
        <w:tcPr>
          <w:tcW w:w="3612" w:type="dxa"/>
          <w:vMerge/>
          <w:tcBorders>
            <w:left w:val="nil"/>
            <w:right w:val="single" w:sz="4" w:space="0" w:color="auto"/>
          </w:tcBorders>
          <w:shd w:val="clear" w:color="auto" w:fill="F2F2F2"/>
        </w:tcPr>
        <w:p w:rsidR="009220EC" w:rsidRPr="00D84715" w:rsidRDefault="009C11B8"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42031D">
          <w:pPr>
            <w:rPr>
              <w:rFonts w:ascii="Arial" w:hAnsi="Arial"/>
              <w:rtl/>
            </w:rPr>
          </w:pPr>
          <w:r w:rsidRPr="00671AFA">
            <w:rPr>
              <w:rFonts w:ascii="Arial" w:hAnsi="Arial" w:hint="cs"/>
              <w:rtl/>
            </w:rPr>
            <w:t>ט</w:t>
          </w:r>
          <w:r w:rsidRPr="00671AFA">
            <w:rPr>
              <w:rFonts w:ascii="Arial" w:hAnsi="Arial"/>
              <w:rtl/>
            </w:rPr>
            <w:t>.7.6.</w:t>
          </w:r>
          <w:r w:rsidR="0042031D">
            <w:rPr>
              <w:rFonts w:ascii="Arial" w:hAnsi="Arial" w:hint="cs"/>
              <w:rtl/>
            </w:rPr>
            <w:t>3</w:t>
          </w:r>
          <w:r w:rsidRPr="00671AFA">
            <w:rPr>
              <w:rFonts w:ascii="Arial" w:hAnsi="Arial"/>
              <w:rtl/>
            </w:rPr>
            <w:t>.1</w:t>
          </w:r>
        </w:p>
      </w:tc>
    </w:tr>
    <w:tr w:rsidR="009B6B29" w:rsidTr="009B6B29">
      <w:trPr>
        <w:trHeight w:val="261"/>
        <w:jc w:val="center"/>
      </w:trPr>
      <w:tc>
        <w:tcPr>
          <w:tcW w:w="1840" w:type="dxa"/>
          <w:vMerge/>
          <w:tcBorders>
            <w:left w:val="single" w:sz="4" w:space="0" w:color="auto"/>
            <w:bottom w:val="single" w:sz="4" w:space="0" w:color="auto"/>
          </w:tcBorders>
          <w:shd w:val="clear" w:color="auto" w:fill="F2F2F2"/>
          <w:vAlign w:val="center"/>
        </w:tcPr>
        <w:p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rsidR="009B6B29" w:rsidRPr="00F8548C" w:rsidRDefault="009B6B29" w:rsidP="009B6B29">
          <w:pPr>
            <w:rPr>
              <w:rFonts w:ascii="Arial" w:hAnsi="Arial"/>
              <w:rtl/>
            </w:rPr>
          </w:pPr>
        </w:p>
      </w:tc>
    </w:tr>
  </w:tbl>
  <w:p w:rsidR="00E678BB" w:rsidRPr="00D84715" w:rsidRDefault="009C11B8"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5"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6"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8" w15:restartNumberingAfterBreak="0">
    <w:nsid w:val="736E0E7A"/>
    <w:multiLevelType w:val="multilevel"/>
    <w:tmpl w:val="0409001D"/>
    <w:numStyleLink w:val="SolelBulletList1"/>
  </w:abstractNum>
  <w:abstractNum w:abstractNumId="9"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0"/>
  </w:num>
  <w:num w:numId="2">
    <w:abstractNumId w:val="5"/>
  </w:num>
  <w:num w:numId="3">
    <w:abstractNumId w:val="0"/>
  </w:num>
  <w:num w:numId="4">
    <w:abstractNumId w:val="6"/>
  </w:num>
  <w:num w:numId="5">
    <w:abstractNumId w:val="3"/>
  </w:num>
  <w:num w:numId="6">
    <w:abstractNumId w:val="2"/>
  </w:num>
  <w:num w:numId="7">
    <w:abstractNumId w:val="1"/>
  </w:num>
  <w:num w:numId="8">
    <w:abstractNumId w:val="4"/>
  </w:num>
  <w:num w:numId="9">
    <w:abstractNumId w:val="7"/>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ttachedTemplate r:id="rId1"/>
  <w:defaultTabStop w:val="964"/>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B0"/>
    <w:rsid w:val="00001C71"/>
    <w:rsid w:val="00001D45"/>
    <w:rsid w:val="00012D9F"/>
    <w:rsid w:val="001B244F"/>
    <w:rsid w:val="00336CDD"/>
    <w:rsid w:val="0042031D"/>
    <w:rsid w:val="0047197C"/>
    <w:rsid w:val="007548B0"/>
    <w:rsid w:val="00926AEC"/>
    <w:rsid w:val="009B6B29"/>
    <w:rsid w:val="009C11B8"/>
    <w:rsid w:val="009F7FB7"/>
    <w:rsid w:val="00B264B5"/>
    <w:rsid w:val="00CB18FD"/>
    <w:rsid w:val="00DD2D8F"/>
    <w:rsid w:val="00F01F70"/>
    <w:rsid w:val="00F9295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7609647-16D2-4672-BEF6-3BB85EF70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takam@mof.gov.il" TargetMode="External"/><Relationship Id="rId2" Type="http://schemas.openxmlformats.org/officeDocument/2006/relationships/hyperlink" Target="https://takam.mof.gov.il/mail-registration" TargetMode="External"/><Relationship Id="rId1" Type="http://schemas.openxmlformats.org/officeDocument/2006/relationships/hyperlink" Target="https://takam.mof.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ttachmens xmlns="a46656d4-8850-49b3-aebd-68bd05f7f43d" xsi:nil="true"/>
    <AdditionalDocumentSerialNumber xmlns="a46656d4-8850-49b3-aebd-68bd05f7f43d">1</AdditionalDocumentSerialNumber>
    <IsMainInstractionFile xmlns="a46656d4-8850-49b3-aebd-68bd05f7f43d">true</IsMainInstractionFile>
    <ChapterNumber xmlns="a46656d4-8850-49b3-aebd-68bd05f7f43d">7</ChapterNumber>
    <InstructionTenderSerialNumber xmlns="a46656d4-8850-49b3-aebd-68bd05f7f43d">2</InstructionTenderSerialNumber>
    <ValidFromDate xmlns="a46656d4-8850-49b3-aebd-68bd05f7f43d">2017-08-13T21:00:00+00:00</ValidFromDate>
    <InfoTypeTitle xmlns="a46656d4-8850-49b3-aebd-68bd05f7f43d">טופס</InfoTypeTitle>
    <SecondaryChapterNumber xmlns="a46656d4-8850-49b3-aebd-68bd05f7f43d">3</SecondaryChapterNumber>
    <KeyWords xmlns="a46656d4-8850-49b3-aebd-68bd05f7f43d"> </KeyWords>
    <HendlesDevision xmlns="a46656d4-8850-49b3-aebd-68bd05f7f43d"> </HendlesDevision>
    <DocumentName xmlns="a46656d4-8850-49b3-aebd-68bd05f7f43d">חוות דעת מקצועית במסגרת כוונה להתקשר עם ספק יחיד/ ספק חוץ </DocumentName>
    <ExpirationDate xmlns="a46656d4-8850-49b3-aebd-68bd05f7f43d" xsi:nil="true"/>
    <TaxCatchAll xmlns="a46656d4-8850-49b3-aebd-68bd05f7f43d"/>
    <EditionNumber xmlns="a46656d4-8850-49b3-aebd-68bd05f7f43d">1</EditionNumber>
    <SubsectionNumber xmlns="a46656d4-8850-49b3-aebd-68bd05f7f43d">6</SubsectionNumber>
    <Reference xmlns="a46656d4-8850-49b3-aebd-68bd05f7f43d">1</Reference>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התקשרות בפטור ממכרז</TermName>
          <TermId xmlns="http://schemas.microsoft.com/office/infopath/2007/PartnerControls">53ba1cb5-326f-46e1-b710-5c972ff14873</TermId>
        </TermInfo>
      </Terms>
    </nab11dae78434cc3b325be5ea13887b1>
    <InfoType xmlns="a46656d4-8850-49b3-aebd-68bd05f7f43d">4</InfoType>
    <NameSigned xmlns="a46656d4-8850-49b3-aebd-68bd05f7f43d">מנהלן GRC</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סוגי מכרזים והתקשרויות</TermName>
          <TermId xmlns="http://schemas.microsoft.com/office/infopath/2007/PartnerControls">d985df69-1f61-4741-a481-47086d7a3610</TermId>
        </TermInfo>
      </Terms>
    </b4010fb2b504417f80252ccc15783efe>
    <OriginalsFilesNames xmlns="a46656d4-8850-49b3-aebd-68bd05f7f43d" xsi:nil="tru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F1FF8-2F1E-4A28-99CF-1641D88A7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7ECA0B-9D8F-4C41-91C2-82F9D8D0E35E}">
  <ds:schemaRefs>
    <ds:schemaRef ds:uri="http://schemas.microsoft.com/sharepoint/v3/contenttype/forms"/>
  </ds:schemaRefs>
</ds:datastoreItem>
</file>

<file path=customXml/itemProps3.xml><?xml version="1.0" encoding="utf-8"?>
<ds:datastoreItem xmlns:ds="http://schemas.openxmlformats.org/officeDocument/2006/customXml" ds:itemID="{ACAD056A-5189-40BA-A4E1-881FA9334957}">
  <ds:schemaRefs>
    <ds:schemaRef ds:uri="http://schemas.microsoft.com/office/2006/metadata/properties"/>
    <ds:schemaRef ds:uri="http://schemas.microsoft.com/office/infopath/2007/PartnerControls"/>
    <ds:schemaRef ds:uri="a46656d4-8850-49b3-aebd-68bd05f7f43d"/>
  </ds:schemaRefs>
</ds:datastoreItem>
</file>

<file path=customXml/itemProps4.xml><?xml version="1.0" encoding="utf-8"?>
<ds:datastoreItem xmlns:ds="http://schemas.openxmlformats.org/officeDocument/2006/customXml" ds:itemID="{938A3862-9DC9-4D52-95B2-84ED1761E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Request Form.dotx</Template>
  <TotalTime>0</TotalTime>
  <Pages>2</Pages>
  <Words>586</Words>
  <Characters>2739</Characters>
  <Application>Microsoft Office Word</Application>
  <DocSecurity>0</DocSecurity>
  <Lines>273</Lines>
  <Paragraphs>237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Paz</dc:creator>
  <cp:lastModifiedBy>אודליה ישראלי מלכה</cp:lastModifiedBy>
  <cp:revision>2</cp:revision>
  <dcterms:created xsi:type="dcterms:W3CDTF">2022-09-19T07:45:00Z</dcterms:created>
  <dcterms:modified xsi:type="dcterms:W3CDTF">2022-09-19T07:45:00Z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